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B0" w:rsidRDefault="00F432B0" w:rsidP="00F432B0">
      <w:pPr>
        <w:ind w:right="4252"/>
        <w:jc w:val="both"/>
        <w:rPr>
          <w:b/>
          <w:sz w:val="28"/>
          <w:szCs w:val="28"/>
        </w:rPr>
      </w:pPr>
    </w:p>
    <w:p w:rsidR="00F432B0" w:rsidRPr="00F432B0" w:rsidRDefault="00F432B0" w:rsidP="00F432B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bidi="uk-UA"/>
        </w:rPr>
      </w:pPr>
      <w:r w:rsidRPr="00F432B0">
        <w:rPr>
          <w:rFonts w:cs="Arial Unicode MS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CB27758" wp14:editId="159950B9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2B0" w:rsidRPr="002D2094" w:rsidRDefault="00F432B0" w:rsidP="00F432B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F432B0" w:rsidRPr="002D2094" w:rsidRDefault="00F432B0" w:rsidP="00F432B0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432B0">
        <w:rPr>
          <w:rFonts w:ascii="Calibri" w:eastAsia="Calibri" w:hAnsi="Calibri" w:cs="Arial Unicode MS"/>
          <w:noProof/>
          <w:color w:val="000000"/>
          <w:sz w:val="22"/>
          <w:szCs w:val="22"/>
          <w:lang w:val="ru-RU" w:eastAsia="ru-RU"/>
        </w:rPr>
        <w:drawing>
          <wp:inline distT="0" distB="0" distL="0" distR="0" wp14:anchorId="35BA964F" wp14:editId="52252B04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2B0" w:rsidRPr="00F432B0" w:rsidRDefault="00F432B0" w:rsidP="00F432B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eastAsia="ru-RU" w:bidi="uk-UA"/>
        </w:rPr>
      </w:pPr>
      <w:r w:rsidRPr="00F432B0">
        <w:rPr>
          <w:rFonts w:cs="Arial"/>
          <w:b/>
          <w:color w:val="000000"/>
          <w:sz w:val="20"/>
          <w:szCs w:val="28"/>
          <w:lang w:eastAsia="ru-RU" w:bidi="uk-UA"/>
        </w:rPr>
        <w:t>УКРАЇНА</w:t>
      </w:r>
    </w:p>
    <w:p w:rsidR="00F432B0" w:rsidRPr="00F432B0" w:rsidRDefault="00F432B0" w:rsidP="00F432B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F432B0">
        <w:rPr>
          <w:rFonts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F432B0" w:rsidRPr="00F432B0" w:rsidRDefault="00F432B0" w:rsidP="00F432B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eastAsia="ru-RU" w:bidi="uk-UA"/>
        </w:rPr>
      </w:pPr>
      <w:r w:rsidRPr="00F432B0">
        <w:rPr>
          <w:rFonts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F432B0" w:rsidRPr="00F432B0" w:rsidRDefault="00F432B0" w:rsidP="00F432B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bidi="uk-UA"/>
        </w:rPr>
      </w:pPr>
      <w:r w:rsidRPr="00F432B0">
        <w:rPr>
          <w:rFonts w:cs="Arial Unicode MS"/>
          <w:noProof/>
          <w:color w:val="000000"/>
          <w:sz w:val="20"/>
          <w:szCs w:val="20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6F01BE1" wp14:editId="746A885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432B0" w:rsidRPr="00F432B0" w:rsidRDefault="00F432B0" w:rsidP="00F432B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F432B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F432B0" w:rsidRPr="00F432B0" w:rsidRDefault="00F432B0" w:rsidP="00F432B0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bidi="uk-UA"/>
        </w:rPr>
      </w:pPr>
    </w:p>
    <w:p w:rsidR="00F432B0" w:rsidRPr="00F432B0" w:rsidRDefault="00F432B0" w:rsidP="00F432B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bidi="uk-UA"/>
        </w:rPr>
      </w:pPr>
      <w:r w:rsidRPr="00F432B0">
        <w:rPr>
          <w:rFonts w:ascii="Arial" w:eastAsia="Calibri" w:hAnsi="Arial" w:cs="Arial"/>
          <w:color w:val="000000"/>
          <w:sz w:val="22"/>
          <w:szCs w:val="22"/>
          <w:lang w:bidi="uk-UA"/>
        </w:rPr>
        <w:t>від  ___ лютого 2022 року</w:t>
      </w:r>
      <w:r w:rsidRPr="00F432B0">
        <w:rPr>
          <w:rFonts w:ascii="Arial" w:eastAsia="Calibri" w:hAnsi="Arial" w:cs="Arial"/>
          <w:color w:val="000000"/>
          <w:sz w:val="22"/>
          <w:szCs w:val="22"/>
          <w:lang w:bidi="uk-UA"/>
        </w:rPr>
        <w:tab/>
      </w:r>
      <w:r w:rsidRPr="00F432B0">
        <w:rPr>
          <w:rFonts w:ascii="Arial" w:eastAsia="Calibri" w:hAnsi="Arial" w:cs="Arial"/>
          <w:color w:val="000000"/>
          <w:sz w:val="22"/>
          <w:szCs w:val="22"/>
          <w:lang w:bidi="uk-UA"/>
        </w:rPr>
        <w:tab/>
      </w:r>
      <w:r w:rsidRPr="00F432B0">
        <w:rPr>
          <w:rFonts w:ascii="Arial" w:eastAsia="Calibri" w:hAnsi="Arial" w:cs="Arial"/>
          <w:color w:val="000000"/>
          <w:sz w:val="22"/>
          <w:szCs w:val="22"/>
          <w:lang w:bidi="uk-UA"/>
        </w:rPr>
        <w:tab/>
      </w:r>
      <w:r w:rsidRPr="00F432B0">
        <w:rPr>
          <w:rFonts w:ascii="Arial" w:eastAsia="Calibri" w:hAnsi="Arial" w:cs="Arial"/>
          <w:color w:val="000000"/>
          <w:sz w:val="22"/>
          <w:szCs w:val="22"/>
          <w:lang w:bidi="uk-UA"/>
        </w:rPr>
        <w:tab/>
        <w:t>11  сесія 8 скликання</w:t>
      </w:r>
    </w:p>
    <w:p w:rsidR="00F432B0" w:rsidRPr="00F432B0" w:rsidRDefault="00F432B0" w:rsidP="00F432B0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eastAsia="en-US"/>
        </w:rPr>
      </w:pPr>
    </w:p>
    <w:p w:rsidR="00F432B0" w:rsidRDefault="00F432B0" w:rsidP="00F432B0">
      <w:pPr>
        <w:ind w:right="4252"/>
        <w:jc w:val="both"/>
        <w:rPr>
          <w:b/>
          <w:sz w:val="28"/>
          <w:szCs w:val="28"/>
        </w:rPr>
      </w:pPr>
    </w:p>
    <w:p w:rsidR="00F432B0" w:rsidRPr="00F720F9" w:rsidRDefault="00F432B0" w:rsidP="00F432B0">
      <w:pPr>
        <w:ind w:right="4252"/>
        <w:jc w:val="both"/>
        <w:rPr>
          <w:b/>
          <w:sz w:val="28"/>
          <w:szCs w:val="28"/>
        </w:rPr>
      </w:pPr>
      <w:r w:rsidRPr="00F720F9">
        <w:rPr>
          <w:b/>
          <w:sz w:val="28"/>
          <w:szCs w:val="28"/>
        </w:rPr>
        <w:t xml:space="preserve">Про надання згоди на </w:t>
      </w:r>
      <w:r>
        <w:rPr>
          <w:b/>
          <w:sz w:val="28"/>
          <w:szCs w:val="28"/>
        </w:rPr>
        <w:t>підключення охоронної сигналізації адміністративної будівлі Жмеринської районної ради</w:t>
      </w:r>
    </w:p>
    <w:p w:rsidR="00F432B0" w:rsidRPr="00DC33F6" w:rsidRDefault="00F432B0" w:rsidP="00F432B0">
      <w:pPr>
        <w:ind w:firstLine="708"/>
        <w:jc w:val="both"/>
        <w:rPr>
          <w:sz w:val="28"/>
          <w:szCs w:val="28"/>
        </w:rPr>
      </w:pPr>
    </w:p>
    <w:p w:rsidR="00F432B0" w:rsidRPr="005F0F11" w:rsidRDefault="00F432B0" w:rsidP="00F432B0">
      <w:pPr>
        <w:spacing w:before="120"/>
        <w:ind w:firstLine="851"/>
        <w:jc w:val="both"/>
        <w:rPr>
          <w:i/>
          <w:color w:val="000000"/>
          <w:sz w:val="28"/>
          <w:szCs w:val="28"/>
          <w:lang w:eastAsia="ru-RU"/>
        </w:rPr>
      </w:pPr>
      <w:r w:rsidRPr="005F0F11">
        <w:rPr>
          <w:sz w:val="28"/>
          <w:szCs w:val="28"/>
        </w:rPr>
        <w:t xml:space="preserve">Відповідно до пункту 20 частини 1 статті 43, частин 4,5 статті 60 Закону України </w:t>
      </w:r>
      <w:proofErr w:type="spellStart"/>
      <w:r w:rsidRPr="005F0F11">
        <w:rPr>
          <w:sz w:val="28"/>
          <w:szCs w:val="28"/>
        </w:rPr>
        <w:t>„Про</w:t>
      </w:r>
      <w:proofErr w:type="spellEnd"/>
      <w:r w:rsidRPr="005F0F11">
        <w:rPr>
          <w:sz w:val="28"/>
          <w:szCs w:val="28"/>
        </w:rPr>
        <w:t xml:space="preserve"> місцеве самоврядування в Україні”, </w:t>
      </w:r>
      <w:r w:rsidRPr="00F432B0">
        <w:rPr>
          <w:color w:val="000000"/>
          <w:sz w:val="28"/>
          <w:szCs w:val="28"/>
        </w:rPr>
        <w:t>Законів України “Про місцеві державні адміністрації”, “Про державну таємницю”, “Про оборону України”, ”Про мобілізаційну підготовку та мобілізацію”, “Про Державний реєстр виборців”, постанови Ка</w:t>
      </w:r>
      <w:r w:rsidR="0005345B">
        <w:rPr>
          <w:color w:val="000000"/>
          <w:sz w:val="28"/>
          <w:szCs w:val="28"/>
        </w:rPr>
        <w:t>бінету Міністрів України від 19.10.2016  р.</w:t>
      </w:r>
      <w:r w:rsidRPr="00F432B0">
        <w:rPr>
          <w:color w:val="000000"/>
          <w:sz w:val="28"/>
          <w:szCs w:val="28"/>
        </w:rPr>
        <w:t xml:space="preserve"> №</w:t>
      </w:r>
      <w:r w:rsidR="0005345B">
        <w:rPr>
          <w:color w:val="000000"/>
          <w:sz w:val="28"/>
          <w:szCs w:val="28"/>
        </w:rPr>
        <w:t> </w:t>
      </w:r>
      <w:r w:rsidRPr="00F432B0">
        <w:rPr>
          <w:color w:val="000000"/>
          <w:sz w:val="28"/>
          <w:szCs w:val="28"/>
        </w:rPr>
        <w:t>736 “Про затвердження Типової інструкції про порядок ведення обліку, зберігання , використання і знищення документів та інших матеріальних носіїв інформації, що містять службову інформацію”, Кодексу цивільного захисту України</w:t>
      </w:r>
      <w:r>
        <w:rPr>
          <w:color w:val="000000"/>
          <w:sz w:val="28"/>
          <w:szCs w:val="28"/>
        </w:rPr>
        <w:t xml:space="preserve">, </w:t>
      </w:r>
      <w:r w:rsidRPr="00F432B0">
        <w:rPr>
          <w:color w:val="000000"/>
          <w:sz w:val="28"/>
          <w:szCs w:val="28"/>
        </w:rPr>
        <w:t>вимог Державних будівельних норм (ДБН В.2.2-14-2004) “Приміщення для зберігання секретних документів та роботи з ними”</w:t>
      </w:r>
      <w:r>
        <w:rPr>
          <w:color w:val="000000"/>
          <w:sz w:val="28"/>
          <w:szCs w:val="28"/>
        </w:rPr>
        <w:t>, враховуючи клопотання Жмеринської районної державної адміністрації від 10.02.2022 р. № 01-</w:t>
      </w:r>
      <w:r w:rsidR="001E53F9">
        <w:rPr>
          <w:color w:val="000000"/>
          <w:sz w:val="28"/>
          <w:szCs w:val="28"/>
        </w:rPr>
        <w:t xml:space="preserve">58/207, на виконання пунктів 6.3, </w:t>
      </w:r>
      <w:r>
        <w:rPr>
          <w:color w:val="000000"/>
          <w:sz w:val="28"/>
          <w:szCs w:val="28"/>
        </w:rPr>
        <w:t xml:space="preserve"> 5.1</w:t>
      </w:r>
      <w:r w:rsidR="001E53F9">
        <w:rPr>
          <w:color w:val="000000"/>
          <w:sz w:val="28"/>
          <w:szCs w:val="28"/>
        </w:rPr>
        <w:t xml:space="preserve"> Договору оренди майна, що належить до спільної власності територіальних громад міст, селища, сіл Жмеринського району від 06.12.2021 р. № 1</w:t>
      </w:r>
      <w:r w:rsidRPr="005F0F11">
        <w:rPr>
          <w:bCs/>
          <w:color w:val="000000"/>
          <w:sz w:val="28"/>
          <w:szCs w:val="28"/>
          <w:lang w:eastAsia="ru-RU"/>
        </w:rPr>
        <w:t xml:space="preserve">, </w:t>
      </w:r>
      <w:r w:rsidRPr="005F0F11">
        <w:rPr>
          <w:color w:val="000000"/>
          <w:sz w:val="28"/>
          <w:szCs w:val="28"/>
          <w:lang w:eastAsia="ru-RU"/>
        </w:rPr>
        <w:t xml:space="preserve">районна рада </w:t>
      </w:r>
      <w:r w:rsidRPr="005F0F11">
        <w:rPr>
          <w:b/>
          <w:color w:val="000000"/>
          <w:sz w:val="28"/>
          <w:szCs w:val="28"/>
          <w:lang w:eastAsia="ru-RU"/>
        </w:rPr>
        <w:t>ВИРІШИЛА:</w:t>
      </w:r>
    </w:p>
    <w:p w:rsidR="00F432B0" w:rsidRDefault="00F432B0" w:rsidP="00F432B0">
      <w:pPr>
        <w:numPr>
          <w:ilvl w:val="0"/>
          <w:numId w:val="1"/>
        </w:num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F432B0">
        <w:rPr>
          <w:rFonts w:eastAsia="Calibri"/>
          <w:sz w:val="28"/>
          <w:szCs w:val="28"/>
          <w:lang w:eastAsia="en-US"/>
        </w:rPr>
        <w:t xml:space="preserve">Надати згоду Жмеринській районній державній адміністрації на підключення охоронної </w:t>
      </w:r>
      <w:r w:rsidRPr="00F432B0">
        <w:rPr>
          <w:color w:val="000000"/>
          <w:sz w:val="28"/>
          <w:szCs w:val="28"/>
        </w:rPr>
        <w:t>сигналізації адміністративної будівлі Жмеринської районної ради на пульт централізованого спостереження Управління поліції охорони у Вінницькій області</w:t>
      </w:r>
      <w:r>
        <w:rPr>
          <w:rFonts w:eastAsia="Calibri"/>
          <w:sz w:val="28"/>
          <w:szCs w:val="28"/>
          <w:lang w:eastAsia="en-US"/>
        </w:rPr>
        <w:t>.</w:t>
      </w:r>
    </w:p>
    <w:p w:rsidR="001E53F9" w:rsidRDefault="00F432B0" w:rsidP="00F432B0">
      <w:pPr>
        <w:numPr>
          <w:ilvl w:val="0"/>
          <w:numId w:val="1"/>
        </w:num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F432B0">
        <w:rPr>
          <w:rFonts w:eastAsia="Calibri"/>
          <w:sz w:val="28"/>
          <w:szCs w:val="28"/>
          <w:lang w:eastAsia="en-US"/>
        </w:rPr>
        <w:t>Контроль за виконанням дан</w:t>
      </w:r>
      <w:r w:rsidR="001E53F9">
        <w:rPr>
          <w:rFonts w:eastAsia="Calibri"/>
          <w:sz w:val="28"/>
          <w:szCs w:val="28"/>
          <w:lang w:eastAsia="en-US"/>
        </w:rPr>
        <w:t>ого рішення покласти на постійну комісію районної ради з</w:t>
      </w:r>
      <w:r w:rsidR="001E53F9" w:rsidRPr="001E53F9">
        <w:rPr>
          <w:rFonts w:eastAsia="Calibri"/>
          <w:sz w:val="28"/>
          <w:szCs w:val="28"/>
          <w:lang w:eastAsia="en-US"/>
        </w:rPr>
        <w:t xml:space="preserve">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</w:t>
      </w:r>
      <w:r w:rsidR="001E53F9">
        <w:rPr>
          <w:rFonts w:eastAsia="Calibri"/>
          <w:sz w:val="28"/>
          <w:szCs w:val="28"/>
          <w:lang w:eastAsia="en-US"/>
        </w:rPr>
        <w:t>)</w:t>
      </w:r>
    </w:p>
    <w:p w:rsidR="0005345B" w:rsidRDefault="0005345B" w:rsidP="0005345B">
      <w:pPr>
        <w:spacing w:before="240"/>
        <w:ind w:right="23"/>
        <w:rPr>
          <w:b/>
          <w:sz w:val="28"/>
          <w:szCs w:val="20"/>
          <w:lang w:eastAsia="ru-RU"/>
        </w:rPr>
      </w:pPr>
    </w:p>
    <w:p w:rsidR="0005345B" w:rsidRPr="0005345B" w:rsidRDefault="0005345B" w:rsidP="0005345B">
      <w:pPr>
        <w:spacing w:before="240"/>
        <w:ind w:right="23"/>
        <w:rPr>
          <w:b/>
          <w:sz w:val="28"/>
          <w:szCs w:val="20"/>
          <w:lang w:eastAsia="ru-RU"/>
        </w:rPr>
      </w:pPr>
      <w:r w:rsidRPr="0005345B">
        <w:rPr>
          <w:b/>
          <w:sz w:val="28"/>
          <w:szCs w:val="20"/>
          <w:lang w:eastAsia="ru-RU"/>
        </w:rPr>
        <w:t>Заступник голови районної ради</w:t>
      </w:r>
      <w:r w:rsidRPr="0005345B">
        <w:rPr>
          <w:b/>
          <w:sz w:val="28"/>
          <w:szCs w:val="20"/>
          <w:lang w:eastAsia="ru-RU"/>
        </w:rPr>
        <w:tab/>
      </w:r>
      <w:r w:rsidRPr="0005345B">
        <w:rPr>
          <w:b/>
          <w:sz w:val="28"/>
          <w:szCs w:val="20"/>
          <w:lang w:eastAsia="ru-RU"/>
        </w:rPr>
        <w:tab/>
      </w:r>
      <w:r w:rsidRPr="0005345B">
        <w:rPr>
          <w:b/>
          <w:sz w:val="28"/>
          <w:szCs w:val="20"/>
          <w:lang w:eastAsia="ru-RU"/>
        </w:rPr>
        <w:tab/>
      </w:r>
      <w:r w:rsidRPr="0005345B">
        <w:rPr>
          <w:b/>
          <w:sz w:val="28"/>
          <w:szCs w:val="20"/>
          <w:lang w:eastAsia="ru-RU"/>
        </w:rPr>
        <w:tab/>
        <w:t>Віктор МУРАШКО</w:t>
      </w:r>
    </w:p>
    <w:p w:rsidR="00302ADC" w:rsidRDefault="00302ADC" w:rsidP="00F432B0">
      <w:bookmarkStart w:id="0" w:name="_GoBack"/>
      <w:bookmarkEnd w:id="0"/>
    </w:p>
    <w:sectPr w:rsidR="00302ADC" w:rsidSect="0005345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7310A"/>
    <w:multiLevelType w:val="multilevel"/>
    <w:tmpl w:val="6304E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6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BF"/>
    <w:rsid w:val="0005345B"/>
    <w:rsid w:val="001E53F9"/>
    <w:rsid w:val="00302ADC"/>
    <w:rsid w:val="00471DBF"/>
    <w:rsid w:val="00F4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2B0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2B0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2022-02-11T16:05:00Z</dcterms:created>
  <dcterms:modified xsi:type="dcterms:W3CDTF">2022-02-11T16:27:00Z</dcterms:modified>
</cp:coreProperties>
</file>